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00" w:rsidRDefault="004E2200" w:rsidP="00B616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16B3">
        <w:rPr>
          <w:rFonts w:ascii="Times New Roman" w:hAnsi="Times New Roman" w:cs="Times New Roman"/>
          <w:b/>
          <w:sz w:val="30"/>
          <w:szCs w:val="30"/>
        </w:rPr>
        <w:t xml:space="preserve">ФИЗИЧЕСКАЯ АКТИВНОСТЬ И </w:t>
      </w:r>
      <w:r w:rsidR="00B616B3">
        <w:rPr>
          <w:rFonts w:ascii="Times New Roman" w:hAnsi="Times New Roman" w:cs="Times New Roman"/>
          <w:b/>
          <w:sz w:val="30"/>
          <w:szCs w:val="30"/>
        </w:rPr>
        <w:t>АРТЕРИАЛЬНАЯ ГИПЕРТЕНЗИЯ</w:t>
      </w:r>
    </w:p>
    <w:p w:rsidR="00B616B3" w:rsidRPr="00B616B3" w:rsidRDefault="00B616B3" w:rsidP="00B616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b/>
          <w:sz w:val="30"/>
          <w:szCs w:val="30"/>
        </w:rPr>
        <w:t>Физическая активность</w:t>
      </w:r>
      <w:r w:rsidRPr="00B616B3">
        <w:rPr>
          <w:rFonts w:ascii="Times New Roman" w:hAnsi="Times New Roman" w:cs="Times New Roman"/>
          <w:sz w:val="30"/>
          <w:szCs w:val="30"/>
        </w:rPr>
        <w:t xml:space="preserve"> – это совокупность различных моделей поведения человека, «движение тела при помощи мышечной силы, сопровождающееся расходом энергии», измеряется степенью превышения расхода энергии над основным обменом веществ.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 xml:space="preserve">Бурное развитие современных технологий в последнее столетие резко снизило уровень физических нагрузок современных людей. В связи с развитием интенсивной механизации, компьютеризацией большинства отраслей, малоподвижный образ жизни стал обычным явлением современной жизни. В то же время результаты научных исследований убедительно доказали, что низкая физическая активность наряду с курением, избыточной массой тела, повышенным содержанием холестерина в крови способствует повышению артериального давления и развитию других заболеваний, таких, как ишемическая болезнь сердца и инсульт, сахарный диабет и остеопороз. Таким образом, физическая активность, реализуемая в режиме оздоровления может снизить как общую смертность, так и, главным образом, смертность от </w:t>
      </w:r>
      <w:proofErr w:type="gramStart"/>
      <w:r w:rsidRPr="00B616B3">
        <w:rPr>
          <w:rFonts w:ascii="Times New Roman" w:hAnsi="Times New Roman" w:cs="Times New Roman"/>
          <w:sz w:val="30"/>
          <w:szCs w:val="30"/>
        </w:rPr>
        <w:t>сердечно-сосудистых</w:t>
      </w:r>
      <w:proofErr w:type="gramEnd"/>
      <w:r w:rsidRPr="00B616B3">
        <w:rPr>
          <w:rFonts w:ascii="Times New Roman" w:hAnsi="Times New Roman" w:cs="Times New Roman"/>
          <w:sz w:val="30"/>
          <w:szCs w:val="30"/>
        </w:rPr>
        <w:t xml:space="preserve"> заболеваний, а также повысить качество жизни занимающихся.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616B3">
        <w:rPr>
          <w:rFonts w:ascii="Times New Roman" w:hAnsi="Times New Roman" w:cs="Times New Roman"/>
          <w:b/>
          <w:sz w:val="30"/>
          <w:szCs w:val="30"/>
        </w:rPr>
        <w:t>Каков уровень физической активности нашего населения?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>Результаты эпидемиологических исследований, показали, что более 1/3 мужского взрослого населения и более 40% женщин в нашей стране имеют низкую физическую активность (НФА) как на работе, так и в свободное от работы время. Обычно для оценки степени (уровня) ФА используются две характеристики: двигательную активность на работе и в часы досуга (в спортивном режиме). Последняя более важна с позиции профилактики заболеваний и укрепления здоровья, так как она может быть изменена волей и желанием практически каждого человека. Научные исследования свидетельствуют, что люди с одинаковой физически неактивной (сидячей) работой имеют разный риск развития заболеваний в зависимости от активного или неактивного время провождения в свободное от работы время.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b/>
          <w:sz w:val="30"/>
          <w:szCs w:val="30"/>
        </w:rPr>
        <w:t>Для профилактики и лечения артериальной гипертензии рекомендуются регулярные физические нагрузки в анаэробном режиме</w:t>
      </w:r>
      <w:r w:rsidRPr="00B616B3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B616B3">
        <w:rPr>
          <w:rFonts w:ascii="Times New Roman" w:hAnsi="Times New Roman" w:cs="Times New Roman"/>
          <w:sz w:val="30"/>
          <w:szCs w:val="30"/>
        </w:rPr>
        <w:t>Наиболее распространенными аэробными упражнениями являются: аэробные танцы, ритмическая гимнастика, бег, ходьба, плавание, гребля, езда на велосипеде, ходьба на лыжах.</w:t>
      </w:r>
      <w:proofErr w:type="gramEnd"/>
      <w:r w:rsidRPr="00B616B3">
        <w:rPr>
          <w:rFonts w:ascii="Times New Roman" w:hAnsi="Times New Roman" w:cs="Times New Roman"/>
          <w:sz w:val="30"/>
          <w:szCs w:val="30"/>
        </w:rPr>
        <w:t xml:space="preserve"> При любой аэробной тренировке в тренировочный процесс должно быть вовлечено максимальное количество крупных мышечных групп. Не обязательно ограничиваться только одним видом аэробной активности. Можно менять вид упражнений и по сезону, и по настроению. Главное, чтобы интенсивность и длительность упражнения обеспечивали адекватный аэробный режим. 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616B3">
        <w:rPr>
          <w:rFonts w:ascii="Times New Roman" w:hAnsi="Times New Roman" w:cs="Times New Roman"/>
          <w:b/>
          <w:sz w:val="30"/>
          <w:szCs w:val="30"/>
        </w:rPr>
        <w:t xml:space="preserve">Как аэробная физическая активность влияет на здоровье?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 xml:space="preserve">Аэробная физическая активность, которая затрагивает большие мышечные группы, вызывает усиление обмена веществ, что сопровождается значительным учащением пульса. Именно аэробные упражнения повышают поглощение кислорода и снабжение им тканей и органов человека. Чем больше тренируется система доставки кислорода, тем лучше органы и ткани снабжаются в дальнейшем (уже в состоянии покоя) кислородом. Тренирующим же режимом является работа в зоне тренирующего действия нагрузки (55- 85% </w:t>
      </w:r>
      <w:proofErr w:type="gramStart"/>
      <w:r w:rsidRPr="00B616B3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B616B3">
        <w:rPr>
          <w:rFonts w:ascii="Times New Roman" w:hAnsi="Times New Roman" w:cs="Times New Roman"/>
          <w:sz w:val="30"/>
          <w:szCs w:val="30"/>
        </w:rPr>
        <w:t xml:space="preserve"> максимальной возрастной ЧСС); более низкая нагрузка не влияет на сердечно-сосудистую систему, большая – опасна.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lastRenderedPageBreak/>
        <w:t xml:space="preserve">Регулярная аэробная физическая активность со стойким эффектом сопровождается, в первую очередь, тренирующим воздействием на </w:t>
      </w:r>
      <w:proofErr w:type="gramStart"/>
      <w:r w:rsidRPr="00B616B3">
        <w:rPr>
          <w:rFonts w:ascii="Times New Roman" w:hAnsi="Times New Roman" w:cs="Times New Roman"/>
          <w:sz w:val="30"/>
          <w:szCs w:val="30"/>
        </w:rPr>
        <w:t>сердечно-сосудистую</w:t>
      </w:r>
      <w:proofErr w:type="gramEnd"/>
      <w:r w:rsidRPr="00B616B3">
        <w:rPr>
          <w:rFonts w:ascii="Times New Roman" w:hAnsi="Times New Roman" w:cs="Times New Roman"/>
          <w:sz w:val="30"/>
          <w:szCs w:val="30"/>
        </w:rPr>
        <w:t xml:space="preserve"> и дыхательную системы. Это приводит к снижению сердечного выброса крови в покое, уменьшению симпатического тонуса сосудов. Эти механизмы благоприятно отражаются на течении гипертонии, если она имеется, и препятствуют ее развитию.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b/>
          <w:sz w:val="30"/>
          <w:szCs w:val="30"/>
        </w:rPr>
        <w:t xml:space="preserve">У лиц, ведущих активный образ жизни, риск развития гипертонии на 35-52% ниже по сравнению с физически </w:t>
      </w:r>
      <w:proofErr w:type="gramStart"/>
      <w:r w:rsidRPr="00B616B3">
        <w:rPr>
          <w:rFonts w:ascii="Times New Roman" w:hAnsi="Times New Roman" w:cs="Times New Roman"/>
          <w:b/>
          <w:sz w:val="30"/>
          <w:szCs w:val="30"/>
        </w:rPr>
        <w:t>неактивными</w:t>
      </w:r>
      <w:proofErr w:type="gramEnd"/>
      <w:r w:rsidRPr="00B616B3">
        <w:rPr>
          <w:rFonts w:ascii="Times New Roman" w:hAnsi="Times New Roman" w:cs="Times New Roman"/>
          <w:b/>
          <w:sz w:val="30"/>
          <w:szCs w:val="30"/>
        </w:rPr>
        <w:t>.</w:t>
      </w:r>
      <w:r w:rsidRPr="00B616B3">
        <w:rPr>
          <w:rFonts w:ascii="Times New Roman" w:hAnsi="Times New Roman" w:cs="Times New Roman"/>
          <w:sz w:val="30"/>
          <w:szCs w:val="30"/>
        </w:rPr>
        <w:t xml:space="preserve"> Под влиянием физической активности наблюдается улучшение липидного спектра крови: снижается уровень триглицеридов, холестерина, что уменьшает риск ишемической болезни сердца, инфарктов, инсультов. Физические нагрузки также снижают уровень фибриногена, «разжижают» кровь, уменьшая риск </w:t>
      </w:r>
      <w:proofErr w:type="spellStart"/>
      <w:r w:rsidRPr="00B616B3">
        <w:rPr>
          <w:rFonts w:ascii="Times New Roman" w:hAnsi="Times New Roman" w:cs="Times New Roman"/>
          <w:sz w:val="30"/>
          <w:szCs w:val="30"/>
        </w:rPr>
        <w:t>тромбообразования</w:t>
      </w:r>
      <w:proofErr w:type="spellEnd"/>
      <w:r w:rsidRPr="00B616B3">
        <w:rPr>
          <w:rFonts w:ascii="Times New Roman" w:hAnsi="Times New Roman" w:cs="Times New Roman"/>
          <w:sz w:val="30"/>
          <w:szCs w:val="30"/>
        </w:rPr>
        <w:t xml:space="preserve">. В то же время они благотворно отражаются на выработке инсулина, на поглощении из крови мышечной тканью «сахара», что препятствует развитию диабета.                       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>Физическая активность в аэробном режиме улучшает сбалансированность потребления и расхода энергии, способствует снижению массы тела, тем самым уменьшая риск развития ожирения.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 xml:space="preserve">Активный образ жизни сопровождается снижением риска злокачественных новообразований различной локализации. Точный механизм такого защитного влияния физической активности не вполне выяснен, предполагают, что имеет значение повышение иммунитета у этих лиц. Регулярно выполняемые аэробные нагрузки вырабатывают в организме «гормоны радости» – </w:t>
      </w:r>
      <w:proofErr w:type="spellStart"/>
      <w:r w:rsidRPr="00B616B3">
        <w:rPr>
          <w:rFonts w:ascii="Times New Roman" w:hAnsi="Times New Roman" w:cs="Times New Roman"/>
          <w:sz w:val="30"/>
          <w:szCs w:val="30"/>
        </w:rPr>
        <w:t>эндорфины</w:t>
      </w:r>
      <w:proofErr w:type="spellEnd"/>
      <w:r w:rsidRPr="00B616B3">
        <w:rPr>
          <w:rFonts w:ascii="Times New Roman" w:hAnsi="Times New Roman" w:cs="Times New Roman"/>
          <w:sz w:val="30"/>
          <w:szCs w:val="30"/>
        </w:rPr>
        <w:t xml:space="preserve">, что положительно влияет на настроение и снижает сосудистый тонус.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 xml:space="preserve">Двигательная активность уменьшает риск заболеваний опорно-двигательного аппарата. Занятия физкультурой снижают скорость возрастной потери костной ткани. Уменьшается риск развития остеопороза. Активный образ жизни в молодом возрасте ведет к увеличению содержания минеральных веществ в организме; это также способствует предотвращению остеопороза в более пожилом возрасте. Чем больше минерализация костей и костная масса в молодом возрасте, тем больше вероятность, что </w:t>
      </w:r>
      <w:proofErr w:type="gramStart"/>
      <w:r w:rsidRPr="00B616B3">
        <w:rPr>
          <w:rFonts w:ascii="Times New Roman" w:hAnsi="Times New Roman" w:cs="Times New Roman"/>
          <w:sz w:val="30"/>
          <w:szCs w:val="30"/>
        </w:rPr>
        <w:t>возрастной</w:t>
      </w:r>
      <w:proofErr w:type="gramEnd"/>
      <w:r w:rsidRPr="00B616B3">
        <w:rPr>
          <w:rFonts w:ascii="Times New Roman" w:hAnsi="Times New Roman" w:cs="Times New Roman"/>
          <w:sz w:val="30"/>
          <w:szCs w:val="30"/>
        </w:rPr>
        <w:t xml:space="preserve"> остеопороз, особенно у женщин, не проявится клинически и не отразится на здоровье.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 xml:space="preserve">Физически активные люди имеют хорошее самочувствие, настроение, они более устойчивы к стрессам и депрессии, имеют более здоровый сон.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616B3">
        <w:rPr>
          <w:rFonts w:ascii="Times New Roman" w:hAnsi="Times New Roman" w:cs="Times New Roman"/>
          <w:b/>
          <w:sz w:val="30"/>
          <w:szCs w:val="30"/>
        </w:rPr>
        <w:t>Как избежать осложнений при физических тренировках?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 xml:space="preserve">Опасности при занятиях физической культурой делятся на две основные группы: </w:t>
      </w:r>
      <w:proofErr w:type="gramStart"/>
      <w:r w:rsidRPr="00B616B3">
        <w:rPr>
          <w:rFonts w:ascii="Times New Roman" w:hAnsi="Times New Roman" w:cs="Times New Roman"/>
          <w:sz w:val="30"/>
          <w:szCs w:val="30"/>
        </w:rPr>
        <w:t>сердечно-сосудистые</w:t>
      </w:r>
      <w:proofErr w:type="gramEnd"/>
      <w:r w:rsidRPr="00B616B3">
        <w:rPr>
          <w:rFonts w:ascii="Times New Roman" w:hAnsi="Times New Roman" w:cs="Times New Roman"/>
          <w:sz w:val="30"/>
          <w:szCs w:val="30"/>
        </w:rPr>
        <w:t xml:space="preserve"> осложнения и травмы опорно-двигательного аппарата. При этом опасность </w:t>
      </w:r>
      <w:proofErr w:type="gramStart"/>
      <w:r w:rsidRPr="00B616B3">
        <w:rPr>
          <w:rFonts w:ascii="Times New Roman" w:hAnsi="Times New Roman" w:cs="Times New Roman"/>
          <w:sz w:val="30"/>
          <w:szCs w:val="30"/>
        </w:rPr>
        <w:t>сердечно-сосудистых</w:t>
      </w:r>
      <w:proofErr w:type="gramEnd"/>
      <w:r w:rsidRPr="00B616B3">
        <w:rPr>
          <w:rFonts w:ascii="Times New Roman" w:hAnsi="Times New Roman" w:cs="Times New Roman"/>
          <w:sz w:val="30"/>
          <w:szCs w:val="30"/>
        </w:rPr>
        <w:t xml:space="preserve"> осложнений связана, прежде всего, с объемом и интенсивностью нагрузок, а поражения опорно-двигательного аппарата в значительной степени зависят от характера и структуры движений, подготовленности опорно-двигательного аппарата к этим движениям, а также от условий, в которых эти движения выполняются, например, от покрытия беговой дорожки.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 xml:space="preserve">Осложнения, обычно, связаны с явными ошибками при допуске к занятиям, с ошибками врачей при определении противопоказаний. А при методически правильно выполняемых тренировках на выносливость, при соблюдении принципов постепенности (!) увеличения нагрузки и ее интенсивности (!) риск осложнений снижается до минимума. При внезапном повышении </w:t>
      </w:r>
      <w:r w:rsidRPr="00B616B3">
        <w:rPr>
          <w:rFonts w:ascii="Times New Roman" w:hAnsi="Times New Roman" w:cs="Times New Roman"/>
          <w:sz w:val="30"/>
          <w:szCs w:val="30"/>
        </w:rPr>
        <w:lastRenderedPageBreak/>
        <w:t>давления и плохом самочувствии следует прекратить тренировки до улучшения состояния и по возможности обратиться к врачу.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>Всех отрицательных моментов можно избежать, если перед повышением ФА посетить лечащего врача. В процессе консультирования нужно выяснить: есть ли противопоказания? Исключить противопоказания для занятий физической активностью врач может, внимательно ознакомившись с анамнезом, жалобами пациента, проведя необходимый минимум обследования (</w:t>
      </w:r>
      <w:proofErr w:type="spellStart"/>
      <w:r w:rsidRPr="00B616B3">
        <w:rPr>
          <w:rFonts w:ascii="Times New Roman" w:hAnsi="Times New Roman" w:cs="Times New Roman"/>
          <w:sz w:val="30"/>
          <w:szCs w:val="30"/>
        </w:rPr>
        <w:t>физикальное</w:t>
      </w:r>
      <w:proofErr w:type="spellEnd"/>
      <w:r w:rsidRPr="00B616B3">
        <w:rPr>
          <w:rFonts w:ascii="Times New Roman" w:hAnsi="Times New Roman" w:cs="Times New Roman"/>
          <w:sz w:val="30"/>
          <w:szCs w:val="30"/>
        </w:rPr>
        <w:t xml:space="preserve"> обследование, общий анализ крови, мочи, ЭКГ, флюорография, УЗИ сердца, консультация окулиста). Больные, находящиеся под диспансерным наблюдением, проходят эти обследования регулярно.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 xml:space="preserve">Для самостоятельных тренировок в аэробном режиме абсолютными являются следующие противопоказания: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нестабильная стенокардия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ИБС с частыми приступами малых усилий, покоя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недостаточность кровообращения II и более степени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нарушения ритма сердца, проявляющиеся или усиливающиеся при нагрузке,  пароксизмальная желудочковая тахикардия, постоянная форма мерцательной аритмии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аневризма сердца и сосудов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артериальная гипертензия 180/110 мм рт. ст. и более (АГ III ст.)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нарушения мозгового кровообращения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аортальный стеноз или </w:t>
      </w:r>
      <w:proofErr w:type="spellStart"/>
      <w:r w:rsidRPr="00B616B3">
        <w:rPr>
          <w:rFonts w:ascii="Times New Roman" w:hAnsi="Times New Roman" w:cs="Times New Roman"/>
          <w:sz w:val="30"/>
          <w:szCs w:val="30"/>
        </w:rPr>
        <w:t>субаортальный</w:t>
      </w:r>
      <w:proofErr w:type="spellEnd"/>
      <w:r w:rsidRPr="00B616B3">
        <w:rPr>
          <w:rFonts w:ascii="Times New Roman" w:hAnsi="Times New Roman" w:cs="Times New Roman"/>
          <w:sz w:val="30"/>
          <w:szCs w:val="30"/>
        </w:rPr>
        <w:t xml:space="preserve"> мышечный стеноз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легочная гипертензия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пороки сердца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болезни легких с выраженной дыхательной недостаточностью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тромбофлебит и тромбоэмболические осложнения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состояние после кровоизлияния в глазное дно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миопия высокой степени (более 8 диоптрий)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сахарный диабет средней и тяжелой формы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злокачественные новообразования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психические заболевания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лихорадочные состояния.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616B3">
        <w:rPr>
          <w:rFonts w:ascii="Times New Roman" w:hAnsi="Times New Roman" w:cs="Times New Roman"/>
          <w:b/>
          <w:sz w:val="30"/>
          <w:szCs w:val="30"/>
        </w:rPr>
        <w:t xml:space="preserve">Какой уровень нагрузки допустим?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 xml:space="preserve">Врач должен дать рекомендации для занятий физической активностью соответствующего уровня интенсивности. Тренированность </w:t>
      </w:r>
      <w:proofErr w:type="gramStart"/>
      <w:r w:rsidRPr="00B616B3">
        <w:rPr>
          <w:rFonts w:ascii="Times New Roman" w:hAnsi="Times New Roman" w:cs="Times New Roman"/>
          <w:sz w:val="30"/>
          <w:szCs w:val="30"/>
        </w:rPr>
        <w:t>сердечно-сосудистой</w:t>
      </w:r>
      <w:proofErr w:type="gramEnd"/>
      <w:r w:rsidRPr="00B616B3">
        <w:rPr>
          <w:rFonts w:ascii="Times New Roman" w:hAnsi="Times New Roman" w:cs="Times New Roman"/>
          <w:sz w:val="30"/>
          <w:szCs w:val="30"/>
        </w:rPr>
        <w:t xml:space="preserve"> и дыхательной систем достигается регулярными (3-5 раз в неделю) нагрузками, с участием в работе больших мышечных групп, продолжительностью не менее 20, лучше 30-40 минут. Основной путь для достижения этих показателей – регулярная физическая активность на уровне нагрузки с тренирующим эффектом, а не интенсивные тяжелые нагрузки на уровне спортивных, которые, как правило, не могут быть компонентом образа жизни для большинства людей. Интенсивность нагрузки контролируется рекомендуемой ЧСС </w:t>
      </w:r>
      <w:proofErr w:type="gramStart"/>
      <w:r w:rsidRPr="00B616B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B616B3">
        <w:rPr>
          <w:rFonts w:ascii="Times New Roman" w:hAnsi="Times New Roman" w:cs="Times New Roman"/>
          <w:sz w:val="30"/>
          <w:szCs w:val="30"/>
        </w:rPr>
        <w:t xml:space="preserve"> % </w:t>
      </w:r>
      <w:proofErr w:type="gramStart"/>
      <w:r w:rsidRPr="00B616B3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B616B3">
        <w:rPr>
          <w:rFonts w:ascii="Times New Roman" w:hAnsi="Times New Roman" w:cs="Times New Roman"/>
          <w:sz w:val="30"/>
          <w:szCs w:val="30"/>
        </w:rPr>
        <w:t xml:space="preserve"> максимальной частоты сердечных сокращений – МЧСС («220 – возраст»).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16B3">
        <w:rPr>
          <w:rFonts w:ascii="Times New Roman" w:hAnsi="Times New Roman" w:cs="Times New Roman"/>
          <w:sz w:val="30"/>
          <w:szCs w:val="30"/>
        </w:rPr>
        <w:t>Рекомендуемый режим для лиц с мягкой и умеренной АГ – нагрузка умеренной интенсивности – начинать с 50% от этой величины, постепенно увеличивая до 70%. Лица с мягкой и умеренной АГ через полгода при коррекции АД препаратами могут рассчитывать на увеличение интенсивности до 70-85% от максимально допустимой нагрузки.</w:t>
      </w:r>
      <w:proofErr w:type="gramEnd"/>
      <w:r w:rsidRPr="00B616B3">
        <w:rPr>
          <w:rFonts w:ascii="Times New Roman" w:hAnsi="Times New Roman" w:cs="Times New Roman"/>
          <w:sz w:val="30"/>
          <w:szCs w:val="30"/>
        </w:rPr>
        <w:t xml:space="preserve"> Лица с тяжелой АГ занимаются лечебной физкультурой или же ограничиваются повышением повседневной физической активности в быту.  </w:t>
      </w:r>
    </w:p>
    <w:p w:rsidR="00615EF1" w:rsidRDefault="00615EF1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616B3">
        <w:rPr>
          <w:rFonts w:ascii="Times New Roman" w:hAnsi="Times New Roman" w:cs="Times New Roman"/>
          <w:b/>
          <w:sz w:val="30"/>
          <w:szCs w:val="30"/>
        </w:rPr>
        <w:t>Как повысить повседневную физическую активность?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>Многие недомогания и заболевания, в том числе и артериальная гипертония, связаны с недостаточным уровнем тренирующей двигательной активности. С другой стороны, многим людям, в силу разных причин, трудно сразу приступить к тренирующим занятиям оздоров</w:t>
      </w:r>
      <w:r w:rsidR="00615EF1">
        <w:rPr>
          <w:rFonts w:ascii="Times New Roman" w:hAnsi="Times New Roman" w:cs="Times New Roman"/>
          <w:sz w:val="30"/>
          <w:szCs w:val="30"/>
        </w:rPr>
        <w:t>и</w:t>
      </w:r>
      <w:r w:rsidRPr="00B616B3">
        <w:rPr>
          <w:rFonts w:ascii="Times New Roman" w:hAnsi="Times New Roman" w:cs="Times New Roman"/>
          <w:sz w:val="30"/>
          <w:szCs w:val="30"/>
        </w:rPr>
        <w:t>тельной физкультурой. Чтобы выработать положительную мотивацию и хотя бы встать на путь дальнейшего оздоровления, следует увеличить повседневный уровень двигательной активности. Это понятие с точки зрения профилактики заболеваний и укрепления здоровья включает в себя привычку заниматься систематическими тренировками и увеличивать повседневную физическую активность за счет выполнения физических нагрузок бытового характера.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 xml:space="preserve">С целью достижения оптимальной повседневной физической активности рекомендуется: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отказаться по возможности от общественного наземного транспорта и частично – лифта, ходить пешком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заниматься утренней гигиенической гимнастикой и гимнасткой в тренирующем режиме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начать регулярные занятия каким-либо видом оздоровительной физкультуры (ходьба, плавание, велосипед, лыжи, медленный бег и т.д.)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заниматься физическим трудом (работа на приусадебном участке и пр.)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sym w:font="Symbol" w:char="F0B7"/>
      </w:r>
      <w:r w:rsidRPr="00B616B3">
        <w:rPr>
          <w:rFonts w:ascii="Times New Roman" w:hAnsi="Times New Roman" w:cs="Times New Roman"/>
          <w:sz w:val="30"/>
          <w:szCs w:val="30"/>
        </w:rPr>
        <w:t xml:space="preserve"> играть в подвижные игры (волейбол, бадминтон, теннис и т.д.). </w:t>
      </w:r>
    </w:p>
    <w:p w:rsidR="004E2200" w:rsidRPr="00B616B3" w:rsidRDefault="004E2200" w:rsidP="00B61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16B3">
        <w:rPr>
          <w:rFonts w:ascii="Times New Roman" w:hAnsi="Times New Roman" w:cs="Times New Roman"/>
          <w:sz w:val="30"/>
          <w:szCs w:val="30"/>
        </w:rPr>
        <w:t>Начинать нужно осторожно, поэтапно и постепенно. Например, ежедневно выполнять комплекс, который хоть и не обладает тренирующим эффектом, но отвечает гигиеническим целям. 15 минут упражнений утром повысят настроение, более плавно переведут организм из состояния сна в состояние дневного бодрствования, снимут сонливость. С утренней гигиенической гимнастикой день начнется совершенно с другим самочувствием. Далее, идя по пути увеличения повседневной физической активности, можно заменить подъем на лифте ходьбой по лестнице, сначала до появления одышки; далее – постепенно увеличивая нагрузку. Поездку в душном автобусе заменить ходьбой. И Вы увидите, что ваше давление нормализуется, а настроение и сон улучшаются. Дома во время приготовления ужина или во время другой домашней работы полезно включить музыку и подвигаться, имитируя танцевальные движения, и не прекращая основного занятия. И тогда, может быть, через какое-то время вам захочется серьезно и эффектив</w:t>
      </w:r>
      <w:r w:rsidR="00615EF1">
        <w:rPr>
          <w:rFonts w:ascii="Times New Roman" w:hAnsi="Times New Roman" w:cs="Times New Roman"/>
          <w:sz w:val="30"/>
          <w:szCs w:val="30"/>
        </w:rPr>
        <w:t>н</w:t>
      </w:r>
      <w:r w:rsidRPr="00B616B3">
        <w:rPr>
          <w:rFonts w:ascii="Times New Roman" w:hAnsi="Times New Roman" w:cs="Times New Roman"/>
          <w:sz w:val="30"/>
          <w:szCs w:val="30"/>
        </w:rPr>
        <w:t>о заняться физкультурой.</w:t>
      </w:r>
    </w:p>
    <w:sectPr w:rsidR="004E2200" w:rsidRPr="00B616B3" w:rsidSect="00FD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E2200"/>
    <w:rsid w:val="00006261"/>
    <w:rsid w:val="00021761"/>
    <w:rsid w:val="00037392"/>
    <w:rsid w:val="00064BE0"/>
    <w:rsid w:val="00097CE3"/>
    <w:rsid w:val="0011215D"/>
    <w:rsid w:val="00154DEB"/>
    <w:rsid w:val="001A20EF"/>
    <w:rsid w:val="001B1C38"/>
    <w:rsid w:val="00204FD0"/>
    <w:rsid w:val="0021195F"/>
    <w:rsid w:val="00224A9B"/>
    <w:rsid w:val="0023141F"/>
    <w:rsid w:val="0024567B"/>
    <w:rsid w:val="0027035D"/>
    <w:rsid w:val="002823F7"/>
    <w:rsid w:val="002B7EDA"/>
    <w:rsid w:val="002C04BC"/>
    <w:rsid w:val="002D0E7A"/>
    <w:rsid w:val="002D5D87"/>
    <w:rsid w:val="002D70A0"/>
    <w:rsid w:val="002E1047"/>
    <w:rsid w:val="002E7ECD"/>
    <w:rsid w:val="003123F7"/>
    <w:rsid w:val="00322BF0"/>
    <w:rsid w:val="003265FC"/>
    <w:rsid w:val="0034309F"/>
    <w:rsid w:val="00344E37"/>
    <w:rsid w:val="00367A44"/>
    <w:rsid w:val="00370F80"/>
    <w:rsid w:val="0038616E"/>
    <w:rsid w:val="0039392C"/>
    <w:rsid w:val="00393D5B"/>
    <w:rsid w:val="003D0F09"/>
    <w:rsid w:val="003D1474"/>
    <w:rsid w:val="0041209D"/>
    <w:rsid w:val="004A149F"/>
    <w:rsid w:val="004A667A"/>
    <w:rsid w:val="004C49A6"/>
    <w:rsid w:val="004E2200"/>
    <w:rsid w:val="005063C3"/>
    <w:rsid w:val="0050716C"/>
    <w:rsid w:val="00511246"/>
    <w:rsid w:val="00513F94"/>
    <w:rsid w:val="00514563"/>
    <w:rsid w:val="005618A1"/>
    <w:rsid w:val="00564958"/>
    <w:rsid w:val="005655BE"/>
    <w:rsid w:val="00575335"/>
    <w:rsid w:val="005859A2"/>
    <w:rsid w:val="0058628B"/>
    <w:rsid w:val="005B49D0"/>
    <w:rsid w:val="00603A78"/>
    <w:rsid w:val="00615EF1"/>
    <w:rsid w:val="006400B1"/>
    <w:rsid w:val="00642BA4"/>
    <w:rsid w:val="006634B2"/>
    <w:rsid w:val="00671E51"/>
    <w:rsid w:val="006A5E04"/>
    <w:rsid w:val="006C46FA"/>
    <w:rsid w:val="006D20FB"/>
    <w:rsid w:val="006E539E"/>
    <w:rsid w:val="006F1D87"/>
    <w:rsid w:val="00702C10"/>
    <w:rsid w:val="00705A8C"/>
    <w:rsid w:val="0070616D"/>
    <w:rsid w:val="0079468B"/>
    <w:rsid w:val="007E0452"/>
    <w:rsid w:val="007E724D"/>
    <w:rsid w:val="00823679"/>
    <w:rsid w:val="0082537E"/>
    <w:rsid w:val="00840798"/>
    <w:rsid w:val="0085696C"/>
    <w:rsid w:val="0087173A"/>
    <w:rsid w:val="008D7D50"/>
    <w:rsid w:val="00900DC1"/>
    <w:rsid w:val="00946B8A"/>
    <w:rsid w:val="009503FA"/>
    <w:rsid w:val="009640F6"/>
    <w:rsid w:val="00967CBF"/>
    <w:rsid w:val="009828ED"/>
    <w:rsid w:val="009C6840"/>
    <w:rsid w:val="009F2D0E"/>
    <w:rsid w:val="009F3057"/>
    <w:rsid w:val="00A07DA6"/>
    <w:rsid w:val="00A13FB3"/>
    <w:rsid w:val="00A461EC"/>
    <w:rsid w:val="00A54F1C"/>
    <w:rsid w:val="00A579AA"/>
    <w:rsid w:val="00A60A5B"/>
    <w:rsid w:val="00AB6734"/>
    <w:rsid w:val="00AC05CD"/>
    <w:rsid w:val="00AE5AF2"/>
    <w:rsid w:val="00B2240C"/>
    <w:rsid w:val="00B550BF"/>
    <w:rsid w:val="00B57985"/>
    <w:rsid w:val="00B616B3"/>
    <w:rsid w:val="00B97B45"/>
    <w:rsid w:val="00BD122A"/>
    <w:rsid w:val="00C12BFA"/>
    <w:rsid w:val="00C15636"/>
    <w:rsid w:val="00C56884"/>
    <w:rsid w:val="00C63E03"/>
    <w:rsid w:val="00CE670A"/>
    <w:rsid w:val="00D23697"/>
    <w:rsid w:val="00D42F51"/>
    <w:rsid w:val="00D940C7"/>
    <w:rsid w:val="00DA0EF1"/>
    <w:rsid w:val="00DC179C"/>
    <w:rsid w:val="00DC4288"/>
    <w:rsid w:val="00DC514B"/>
    <w:rsid w:val="00E1591D"/>
    <w:rsid w:val="00E75A0C"/>
    <w:rsid w:val="00E815F0"/>
    <w:rsid w:val="00E938AC"/>
    <w:rsid w:val="00E9393A"/>
    <w:rsid w:val="00E97779"/>
    <w:rsid w:val="00ED64CF"/>
    <w:rsid w:val="00EE6956"/>
    <w:rsid w:val="00F3382A"/>
    <w:rsid w:val="00F457C7"/>
    <w:rsid w:val="00F63B5C"/>
    <w:rsid w:val="00F735E4"/>
    <w:rsid w:val="00FD297B"/>
    <w:rsid w:val="00FF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2016-04-21T09:31:00Z</dcterms:created>
  <dcterms:modified xsi:type="dcterms:W3CDTF">2016-04-21T09:31:00Z</dcterms:modified>
</cp:coreProperties>
</file>